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DA" w:rsidRPr="009B02C7" w:rsidRDefault="00327CDA" w:rsidP="009B02C7">
      <w:pPr>
        <w:spacing w:after="0" w:line="240" w:lineRule="auto"/>
        <w:rPr>
          <w:rFonts w:ascii="Times New Roman" w:hAnsi="Times New Roman"/>
          <w:b/>
          <w:bCs/>
          <w:sz w:val="20"/>
          <w:szCs w:val="20"/>
        </w:rPr>
      </w:pPr>
      <w:r w:rsidRPr="009B02C7">
        <w:rPr>
          <w:rFonts w:ascii="Times New Roman" w:eastAsia="Calibri" w:hAnsi="Times New Roman"/>
          <w:b/>
          <w:sz w:val="20"/>
          <w:szCs w:val="20"/>
        </w:rPr>
        <w:t>801209402247</w:t>
      </w:r>
    </w:p>
    <w:p w:rsidR="00327CDA" w:rsidRPr="009B02C7" w:rsidRDefault="00327CDA" w:rsidP="009B02C7">
      <w:pPr>
        <w:spacing w:after="0" w:line="240" w:lineRule="auto"/>
        <w:rPr>
          <w:rFonts w:ascii="Times New Roman" w:eastAsia="Calibri" w:hAnsi="Times New Roman"/>
          <w:b/>
          <w:sz w:val="20"/>
          <w:szCs w:val="20"/>
        </w:rPr>
      </w:pPr>
      <w:r w:rsidRPr="009B02C7">
        <w:rPr>
          <w:rFonts w:ascii="Times New Roman" w:eastAsia="Calibri" w:hAnsi="Times New Roman"/>
          <w:b/>
          <w:sz w:val="20"/>
          <w:szCs w:val="20"/>
        </w:rPr>
        <w:t>87711482106</w:t>
      </w:r>
    </w:p>
    <w:p w:rsidR="00327CDA" w:rsidRPr="009B02C7" w:rsidRDefault="00327CDA" w:rsidP="009B02C7">
      <w:pPr>
        <w:spacing w:after="0" w:line="240" w:lineRule="auto"/>
        <w:rPr>
          <w:rFonts w:ascii="Times New Roman" w:eastAsia="Calibri" w:hAnsi="Times New Roman"/>
          <w:b/>
          <w:sz w:val="20"/>
          <w:szCs w:val="20"/>
        </w:rPr>
      </w:pPr>
      <w:r w:rsidRPr="009B02C7">
        <w:rPr>
          <w:rFonts w:ascii="Times New Roman" w:hAnsi="Times New Roman"/>
          <w:b/>
          <w:noProof/>
          <w:sz w:val="20"/>
          <w:szCs w:val="20"/>
        </w:rPr>
        <w:drawing>
          <wp:inline distT="0" distB="0" distL="0" distR="0" wp14:anchorId="6694231E" wp14:editId="5C143533">
            <wp:extent cx="1619250" cy="1933575"/>
            <wp:effectExtent l="0" t="0" r="0" b="9525"/>
            <wp:docPr id="2" name="Рисунок 2" descr="WhatsApp Image 2025-02-12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WhatsApp Image 2025-02-12 at 11"/>
                    <pic:cNvPicPr>
                      <a:picLocks noChangeAspect="1" noChangeArrowheads="1"/>
                    </pic:cNvPicPr>
                  </pic:nvPicPr>
                  <pic:blipFill>
                    <a:blip r:embed="rId6">
                      <a:lum bright="20000" contrast="20000"/>
                      <a:extLst>
                        <a:ext uri="{28A0092B-C50C-407E-A947-70E740481C1C}">
                          <a14:useLocalDpi xmlns:a14="http://schemas.microsoft.com/office/drawing/2010/main" val="0"/>
                        </a:ext>
                      </a:extLst>
                    </a:blip>
                    <a:srcRect/>
                    <a:stretch>
                      <a:fillRect/>
                    </a:stretch>
                  </pic:blipFill>
                  <pic:spPr bwMode="auto">
                    <a:xfrm>
                      <a:off x="0" y="0"/>
                      <a:ext cx="1619250" cy="1933575"/>
                    </a:xfrm>
                    <a:prstGeom prst="rect">
                      <a:avLst/>
                    </a:prstGeom>
                    <a:noFill/>
                    <a:ln>
                      <a:noFill/>
                    </a:ln>
                  </pic:spPr>
                </pic:pic>
              </a:graphicData>
            </a:graphic>
          </wp:inline>
        </w:drawing>
      </w:r>
    </w:p>
    <w:p w:rsidR="00327CDA" w:rsidRPr="009B02C7" w:rsidRDefault="00327CDA" w:rsidP="009B02C7">
      <w:pPr>
        <w:spacing w:after="0" w:line="240" w:lineRule="auto"/>
        <w:rPr>
          <w:rFonts w:ascii="Times New Roman" w:eastAsia="Calibri" w:hAnsi="Times New Roman"/>
          <w:b/>
          <w:sz w:val="20"/>
          <w:szCs w:val="20"/>
          <w:lang w:val="kk-KZ"/>
        </w:rPr>
      </w:pPr>
      <w:r w:rsidRPr="009B02C7">
        <w:rPr>
          <w:rFonts w:ascii="Times New Roman" w:eastAsia="Calibri" w:hAnsi="Times New Roman"/>
          <w:b/>
          <w:sz w:val="20"/>
          <w:szCs w:val="20"/>
          <w:lang w:val="kk-KZ"/>
        </w:rPr>
        <w:t>КОТОВА Инесса Викторовна,</w:t>
      </w:r>
    </w:p>
    <w:p w:rsidR="00327CDA" w:rsidRPr="009B02C7" w:rsidRDefault="00327CDA" w:rsidP="009B02C7">
      <w:pPr>
        <w:spacing w:after="0" w:line="240" w:lineRule="auto"/>
        <w:rPr>
          <w:rFonts w:ascii="Times New Roman" w:hAnsi="Times New Roman"/>
          <w:b/>
          <w:bCs/>
          <w:sz w:val="20"/>
          <w:szCs w:val="20"/>
          <w:lang w:val="kk-KZ"/>
        </w:rPr>
      </w:pPr>
      <w:r w:rsidRPr="009B02C7">
        <w:rPr>
          <w:rFonts w:ascii="Times New Roman" w:hAnsi="Times New Roman"/>
          <w:b/>
          <w:bCs/>
          <w:sz w:val="20"/>
          <w:szCs w:val="20"/>
          <w:lang w:val="kk-KZ"/>
        </w:rPr>
        <w:t>Ө.Жолдасбеков атындағы №9 IT лицейінің информатика пәні мұғалімі.</w:t>
      </w:r>
    </w:p>
    <w:p w:rsidR="00327CDA" w:rsidRPr="009B02C7" w:rsidRDefault="00327CDA" w:rsidP="009B02C7">
      <w:pPr>
        <w:spacing w:after="0" w:line="240" w:lineRule="auto"/>
        <w:rPr>
          <w:rFonts w:ascii="Times New Roman" w:hAnsi="Times New Roman"/>
          <w:b/>
          <w:bCs/>
          <w:sz w:val="20"/>
          <w:szCs w:val="20"/>
          <w:lang w:val="kk-KZ"/>
        </w:rPr>
      </w:pPr>
      <w:r w:rsidRPr="009B02C7">
        <w:rPr>
          <w:rFonts w:ascii="Times New Roman" w:hAnsi="Times New Roman"/>
          <w:b/>
          <w:bCs/>
          <w:sz w:val="20"/>
          <w:szCs w:val="20"/>
        </w:rPr>
        <w:t>Шымкент</w:t>
      </w:r>
      <w:r w:rsidRPr="009B02C7">
        <w:rPr>
          <w:rFonts w:ascii="Times New Roman" w:hAnsi="Times New Roman"/>
          <w:b/>
          <w:bCs/>
          <w:sz w:val="20"/>
          <w:szCs w:val="20"/>
          <w:lang w:val="kk-KZ"/>
        </w:rPr>
        <w:t xml:space="preserve"> қаласы</w:t>
      </w:r>
    </w:p>
    <w:p w:rsidR="00F463C0" w:rsidRPr="009B02C7" w:rsidRDefault="00F463C0" w:rsidP="009B02C7">
      <w:pPr>
        <w:spacing w:after="0" w:line="240" w:lineRule="auto"/>
        <w:rPr>
          <w:rFonts w:ascii="Times New Roman" w:hAnsi="Times New Roman"/>
          <w:sz w:val="20"/>
          <w:szCs w:val="20"/>
        </w:rPr>
      </w:pPr>
    </w:p>
    <w:p w:rsidR="00F463C0" w:rsidRPr="009B02C7" w:rsidRDefault="00327CDA" w:rsidP="009B02C7">
      <w:pPr>
        <w:pStyle w:val="a3"/>
        <w:spacing w:before="0" w:beforeAutospacing="0" w:after="0" w:afterAutospacing="0"/>
        <w:jc w:val="center"/>
        <w:rPr>
          <w:b/>
          <w:sz w:val="20"/>
          <w:szCs w:val="20"/>
        </w:rPr>
      </w:pPr>
      <w:r w:rsidRPr="009B02C7">
        <w:rPr>
          <w:b/>
          <w:sz w:val="20"/>
          <w:szCs w:val="20"/>
        </w:rPr>
        <w:t>ПРЕИМУЩЕСТВА ВНЕДРЕНИЯ ИСКУССТВЕННОГО ИНТЕЛЛЕКТА В УЧЕБНЫЙ ПРОЦЕСС</w:t>
      </w:r>
    </w:p>
    <w:p w:rsidR="00327CDA" w:rsidRPr="009B02C7" w:rsidRDefault="00327CDA" w:rsidP="009B02C7">
      <w:pPr>
        <w:pStyle w:val="a3"/>
        <w:spacing w:before="0" w:beforeAutospacing="0" w:after="0" w:afterAutospacing="0"/>
        <w:rPr>
          <w:sz w:val="20"/>
          <w:szCs w:val="20"/>
        </w:rPr>
      </w:pPr>
    </w:p>
    <w:p w:rsidR="00F463C0" w:rsidRPr="009B02C7" w:rsidRDefault="00F463C0" w:rsidP="009B02C7">
      <w:pPr>
        <w:pStyle w:val="a3"/>
        <w:spacing w:before="0" w:beforeAutospacing="0" w:after="0" w:afterAutospacing="0"/>
        <w:rPr>
          <w:b/>
          <w:sz w:val="20"/>
          <w:szCs w:val="20"/>
        </w:rPr>
      </w:pPr>
      <w:r w:rsidRPr="009B02C7">
        <w:rPr>
          <w:b/>
          <w:sz w:val="20"/>
          <w:szCs w:val="20"/>
        </w:rPr>
        <w:t>Введение</w:t>
      </w:r>
    </w:p>
    <w:p w:rsidR="00F463C0" w:rsidRPr="009B02C7" w:rsidRDefault="00F463C0" w:rsidP="009B02C7">
      <w:pPr>
        <w:pStyle w:val="a3"/>
        <w:spacing w:before="0" w:beforeAutospacing="0" w:after="0" w:afterAutospacing="0"/>
        <w:rPr>
          <w:sz w:val="20"/>
          <w:szCs w:val="20"/>
        </w:rPr>
      </w:pPr>
      <w:r w:rsidRPr="009B02C7">
        <w:rPr>
          <w:sz w:val="20"/>
          <w:szCs w:val="20"/>
        </w:rPr>
        <w:t>В нынешнее время искусственный интеллект (ИИ) стал важной частью нашей повседневной жизни, охватывая такие области, как здравоохранение, финансы, производство и образование. В области образования ИИ открывает новые горизонты для преподавания и обучения, в частности, в таких дисциплинах, как информатика. Интеграция ИИ в учебный процесс по информатике предоставляет уникальные возможности для улучшения образовательных результатов, повышения вовлеченности учеников и более глубокого понимания сложных концепций. В этой статье мы исследуем инновационные педагогические практики внедрения ИИ в обучение информатике, анализируем преимущества, проблемы и эффективные стратегии использования ИИ для учителей и учеников.</w:t>
      </w:r>
    </w:p>
    <w:p w:rsidR="00F463C0" w:rsidRPr="009B02C7" w:rsidRDefault="009B02C7" w:rsidP="009B02C7">
      <w:pPr>
        <w:pStyle w:val="a3"/>
        <w:spacing w:before="0" w:beforeAutospacing="0" w:after="0" w:afterAutospacing="0"/>
        <w:rPr>
          <w:b/>
          <w:sz w:val="20"/>
          <w:szCs w:val="20"/>
          <w:lang w:val="kk-KZ"/>
        </w:rPr>
      </w:pPr>
      <w:r w:rsidRPr="009B02C7">
        <w:rPr>
          <w:b/>
          <w:sz w:val="20"/>
          <w:szCs w:val="20"/>
        </w:rPr>
        <w:t>Актуальность</w:t>
      </w:r>
    </w:p>
    <w:p w:rsidR="00F463C0" w:rsidRPr="009B02C7" w:rsidRDefault="00F463C0" w:rsidP="009B02C7">
      <w:pPr>
        <w:pStyle w:val="a3"/>
        <w:spacing w:before="0" w:beforeAutospacing="0" w:after="0" w:afterAutospacing="0"/>
        <w:rPr>
          <w:sz w:val="20"/>
          <w:szCs w:val="20"/>
        </w:rPr>
      </w:pPr>
      <w:r w:rsidRPr="009B02C7">
        <w:rPr>
          <w:sz w:val="20"/>
          <w:szCs w:val="20"/>
        </w:rPr>
        <w:t>С быстрым развитием технологий искусственного интеллекта (ИИ) и их внедрением в различные сферы, в том числе и в образование. В последние годы ИИ становится все более важной частью образовательного процесса, предоставляя новые возможности для персонализации обучения, повышения вовлеченности студентов и улучшения результатов обучения. Применение ИИ в образовании по информатике может значительно повысить эффективность обучения и способствовать развитию критического мышления и практических навыков, что особенно важно в условиях стремительного технологического прогресса.</w:t>
      </w:r>
    </w:p>
    <w:p w:rsidR="00F463C0" w:rsidRPr="009B02C7" w:rsidRDefault="00F463C0" w:rsidP="009B02C7">
      <w:pPr>
        <w:pStyle w:val="a3"/>
        <w:spacing w:before="0" w:beforeAutospacing="0" w:after="0" w:afterAutospacing="0"/>
        <w:rPr>
          <w:b/>
          <w:sz w:val="20"/>
          <w:szCs w:val="20"/>
        </w:rPr>
      </w:pPr>
      <w:r w:rsidRPr="009B02C7">
        <w:rPr>
          <w:b/>
          <w:sz w:val="20"/>
          <w:szCs w:val="20"/>
        </w:rPr>
        <w:t>Преимущества внедрения ИИ в учебный процесс</w:t>
      </w:r>
    </w:p>
    <w:p w:rsidR="00F463C0" w:rsidRPr="009B02C7" w:rsidRDefault="00F463C0" w:rsidP="009B02C7">
      <w:pPr>
        <w:pStyle w:val="a3"/>
        <w:spacing w:before="0" w:beforeAutospacing="0" w:after="0" w:afterAutospacing="0"/>
        <w:rPr>
          <w:sz w:val="20"/>
          <w:szCs w:val="20"/>
        </w:rPr>
      </w:pPr>
      <w:r w:rsidRPr="009B02C7">
        <w:rPr>
          <w:sz w:val="20"/>
          <w:szCs w:val="20"/>
        </w:rPr>
        <w:t>1.1 Индивидуализация обучения</w:t>
      </w:r>
    </w:p>
    <w:p w:rsidR="00F463C0" w:rsidRPr="009B02C7" w:rsidRDefault="00F463C0" w:rsidP="009B02C7">
      <w:pPr>
        <w:pStyle w:val="a3"/>
        <w:spacing w:before="0" w:beforeAutospacing="0" w:after="0" w:afterAutospacing="0"/>
        <w:rPr>
          <w:sz w:val="20"/>
          <w:szCs w:val="20"/>
        </w:rPr>
      </w:pPr>
      <w:r w:rsidRPr="009B02C7">
        <w:rPr>
          <w:sz w:val="20"/>
          <w:szCs w:val="20"/>
        </w:rPr>
        <w:t>Одним из ключевых преимуществ использования ИИ в обучении информатике является возможность индивидуализации образовательного процесса. ИИ-системы могут адаптироваться к уровню знаний и темпу обучения каждого ученика, предоставляя персонализированные задания и рекомендации. Это помогает студентам работать с материалом в удобном для них ритме, а также эффективно справляться с трудными концепциями, предоставляя дополнительную поддержку, когда это необходимо.</w:t>
      </w:r>
    </w:p>
    <w:p w:rsidR="00F463C0" w:rsidRPr="009B02C7" w:rsidRDefault="00F463C0" w:rsidP="009B02C7">
      <w:pPr>
        <w:pStyle w:val="a3"/>
        <w:spacing w:before="0" w:beforeAutospacing="0" w:after="0" w:afterAutospacing="0"/>
        <w:rPr>
          <w:sz w:val="20"/>
          <w:szCs w:val="20"/>
        </w:rPr>
      </w:pPr>
      <w:r w:rsidRPr="009B02C7">
        <w:rPr>
          <w:sz w:val="20"/>
          <w:szCs w:val="20"/>
        </w:rPr>
        <w:t>1.2 Повышение вовлеченности</w:t>
      </w:r>
    </w:p>
    <w:p w:rsidR="00F463C0" w:rsidRPr="009B02C7" w:rsidRDefault="00F463C0" w:rsidP="009B02C7">
      <w:pPr>
        <w:pStyle w:val="a3"/>
        <w:spacing w:before="0" w:beforeAutospacing="0" w:after="0" w:afterAutospacing="0"/>
        <w:rPr>
          <w:sz w:val="20"/>
          <w:szCs w:val="20"/>
        </w:rPr>
      </w:pPr>
      <w:r w:rsidRPr="009B02C7">
        <w:rPr>
          <w:sz w:val="20"/>
          <w:szCs w:val="20"/>
        </w:rPr>
        <w:t xml:space="preserve">ИИ может значительно повысить вовлеченность учеников в процесс обучения. Использование </w:t>
      </w:r>
      <w:proofErr w:type="gramStart"/>
      <w:r w:rsidRPr="009B02C7">
        <w:rPr>
          <w:sz w:val="20"/>
          <w:szCs w:val="20"/>
        </w:rPr>
        <w:t>чат-ботов</w:t>
      </w:r>
      <w:proofErr w:type="gramEnd"/>
      <w:r w:rsidRPr="009B02C7">
        <w:rPr>
          <w:sz w:val="20"/>
          <w:szCs w:val="20"/>
        </w:rPr>
        <w:t>, виртуальных ассистентов и игровых образовательных платформ позволяет создавать интерактивную атмосферу, где студенты могут обучаться через практическую деятельность и симуляции. Такой подход способствует лучшему усвоению материала и помогает развить практические навыки, что особенно важно в обучении программированию и другим аспектам информатики.</w:t>
      </w:r>
    </w:p>
    <w:p w:rsidR="00F463C0" w:rsidRPr="009B02C7" w:rsidRDefault="00F463C0" w:rsidP="009B02C7">
      <w:pPr>
        <w:pStyle w:val="a3"/>
        <w:spacing w:before="0" w:beforeAutospacing="0" w:after="0" w:afterAutospacing="0"/>
        <w:rPr>
          <w:sz w:val="20"/>
          <w:szCs w:val="20"/>
        </w:rPr>
      </w:pPr>
      <w:r w:rsidRPr="009B02C7">
        <w:rPr>
          <w:sz w:val="20"/>
          <w:szCs w:val="20"/>
        </w:rPr>
        <w:t>1.3 Снижение рутинной нагрузки</w:t>
      </w:r>
    </w:p>
    <w:p w:rsidR="00F463C0" w:rsidRPr="009B02C7" w:rsidRDefault="00F463C0" w:rsidP="009B02C7">
      <w:pPr>
        <w:pStyle w:val="a3"/>
        <w:spacing w:before="0" w:beforeAutospacing="0" w:after="0" w:afterAutospacing="0"/>
        <w:rPr>
          <w:sz w:val="20"/>
          <w:szCs w:val="20"/>
        </w:rPr>
      </w:pPr>
      <w:r w:rsidRPr="009B02C7">
        <w:rPr>
          <w:sz w:val="20"/>
          <w:szCs w:val="20"/>
        </w:rPr>
        <w:t xml:space="preserve">ИИ-системы могут взять на себя выполнение ряда рутинных задач, таких как проверка домашних заданий, оценка кодов и анализ результатов тестов. Это позволяет преподавателям освободить время для </w:t>
      </w:r>
      <w:proofErr w:type="gramStart"/>
      <w:r w:rsidRPr="009B02C7">
        <w:rPr>
          <w:sz w:val="20"/>
          <w:szCs w:val="20"/>
        </w:rPr>
        <w:t>более творческой</w:t>
      </w:r>
      <w:proofErr w:type="gramEnd"/>
      <w:r w:rsidRPr="009B02C7">
        <w:rPr>
          <w:sz w:val="20"/>
          <w:szCs w:val="20"/>
        </w:rPr>
        <w:t xml:space="preserve"> и продуктивной работы с учениками, а также сосредоточиться на сложных аспектах обучения, таких как обсуждение решений, развитие критического мышления и кооперативной работы.</w:t>
      </w:r>
    </w:p>
    <w:p w:rsidR="00F463C0" w:rsidRPr="009B02C7" w:rsidRDefault="00F463C0" w:rsidP="009B02C7">
      <w:pPr>
        <w:pStyle w:val="a3"/>
        <w:spacing w:before="0" w:beforeAutospacing="0" w:after="0" w:afterAutospacing="0"/>
        <w:rPr>
          <w:sz w:val="20"/>
          <w:szCs w:val="20"/>
        </w:rPr>
      </w:pPr>
      <w:r w:rsidRPr="009B02C7">
        <w:rPr>
          <w:sz w:val="20"/>
          <w:szCs w:val="20"/>
        </w:rPr>
        <w:t>1.4 Развитие навыков критического мышления и решения проблем</w:t>
      </w:r>
    </w:p>
    <w:p w:rsidR="00F463C0" w:rsidRPr="009B02C7" w:rsidRDefault="00F463C0" w:rsidP="009B02C7">
      <w:pPr>
        <w:pStyle w:val="a3"/>
        <w:spacing w:before="0" w:beforeAutospacing="0" w:after="0" w:afterAutospacing="0"/>
        <w:rPr>
          <w:sz w:val="20"/>
          <w:szCs w:val="20"/>
        </w:rPr>
      </w:pPr>
      <w:r w:rsidRPr="009B02C7">
        <w:rPr>
          <w:sz w:val="20"/>
          <w:szCs w:val="20"/>
        </w:rPr>
        <w:t>Использование ИИ в обучении информатике способствует развитию навыков критического мышления и решения проблем. Студенты, работая с алгоритмами и системами ИИ, учат не только программирование, но и методы поиска решений в условиях неопределенности. Они осваивают умение анализировать данные, оптимизировать процессы и принимать решения на основе логики и анализа.</w:t>
      </w:r>
    </w:p>
    <w:p w:rsidR="00F463C0" w:rsidRPr="009B02C7" w:rsidRDefault="00F463C0" w:rsidP="009B02C7">
      <w:pPr>
        <w:pStyle w:val="a3"/>
        <w:spacing w:before="0" w:beforeAutospacing="0" w:after="0" w:afterAutospacing="0"/>
        <w:rPr>
          <w:b/>
          <w:sz w:val="20"/>
          <w:szCs w:val="20"/>
        </w:rPr>
      </w:pPr>
      <w:r w:rsidRPr="009B02C7">
        <w:rPr>
          <w:b/>
          <w:sz w:val="20"/>
          <w:szCs w:val="20"/>
        </w:rPr>
        <w:t>2. Проблемы внедрения ИИ в обучение информатике</w:t>
      </w:r>
    </w:p>
    <w:p w:rsidR="00F463C0" w:rsidRPr="009B02C7" w:rsidRDefault="00F463C0" w:rsidP="009B02C7">
      <w:pPr>
        <w:pStyle w:val="a3"/>
        <w:spacing w:before="0" w:beforeAutospacing="0" w:after="0" w:afterAutospacing="0"/>
        <w:rPr>
          <w:sz w:val="20"/>
          <w:szCs w:val="20"/>
        </w:rPr>
      </w:pPr>
      <w:r w:rsidRPr="009B02C7">
        <w:rPr>
          <w:sz w:val="20"/>
          <w:szCs w:val="20"/>
        </w:rPr>
        <w:t>1. Доступность и инфраструктура</w:t>
      </w:r>
    </w:p>
    <w:p w:rsidR="00F463C0" w:rsidRPr="009B02C7" w:rsidRDefault="00F463C0" w:rsidP="009B02C7">
      <w:pPr>
        <w:pStyle w:val="a3"/>
        <w:spacing w:before="0" w:beforeAutospacing="0" w:after="0" w:afterAutospacing="0"/>
        <w:rPr>
          <w:sz w:val="20"/>
          <w:szCs w:val="20"/>
        </w:rPr>
      </w:pPr>
      <w:r w:rsidRPr="009B02C7">
        <w:rPr>
          <w:sz w:val="20"/>
          <w:szCs w:val="20"/>
        </w:rPr>
        <w:lastRenderedPageBreak/>
        <w:t>Одной из главных проблем, с которыми сталкиваются образовательные учреждения при внедрен</w:t>
      </w:r>
      <w:proofErr w:type="gramStart"/>
      <w:r w:rsidRPr="009B02C7">
        <w:rPr>
          <w:sz w:val="20"/>
          <w:szCs w:val="20"/>
        </w:rPr>
        <w:t>ии ИИ</w:t>
      </w:r>
      <w:proofErr w:type="gramEnd"/>
      <w:r w:rsidRPr="009B02C7">
        <w:rPr>
          <w:sz w:val="20"/>
          <w:szCs w:val="20"/>
        </w:rPr>
        <w:t xml:space="preserve">, является недостаточная техническая инфраструктура и доступность технологий. Не все школы и университеты могут позволить себе внедрение сложных </w:t>
      </w:r>
      <w:proofErr w:type="gramStart"/>
      <w:r w:rsidRPr="009B02C7">
        <w:rPr>
          <w:sz w:val="20"/>
          <w:szCs w:val="20"/>
        </w:rPr>
        <w:t>ИИ-решений</w:t>
      </w:r>
      <w:proofErr w:type="gramEnd"/>
      <w:r w:rsidRPr="009B02C7">
        <w:rPr>
          <w:sz w:val="20"/>
          <w:szCs w:val="20"/>
        </w:rPr>
        <w:t>, что ограничивает возможности использования таких технологий в классе. Важно обеспечить соответствующие ресурсы, включая компьютеры, интернет и программное обеспечение.</w:t>
      </w:r>
    </w:p>
    <w:p w:rsidR="00F463C0" w:rsidRPr="009B02C7" w:rsidRDefault="00F463C0" w:rsidP="009B02C7">
      <w:pPr>
        <w:pStyle w:val="a3"/>
        <w:spacing w:before="0" w:beforeAutospacing="0" w:after="0" w:afterAutospacing="0"/>
        <w:rPr>
          <w:b/>
          <w:sz w:val="20"/>
          <w:szCs w:val="20"/>
        </w:rPr>
      </w:pPr>
      <w:r w:rsidRPr="009B02C7">
        <w:rPr>
          <w:b/>
          <w:sz w:val="20"/>
          <w:szCs w:val="20"/>
        </w:rPr>
        <w:t>2. Этические и социальные аспекты</w:t>
      </w:r>
    </w:p>
    <w:p w:rsidR="00F463C0" w:rsidRPr="009B02C7" w:rsidRDefault="00F463C0" w:rsidP="009B02C7">
      <w:pPr>
        <w:pStyle w:val="a3"/>
        <w:spacing w:before="0" w:beforeAutospacing="0" w:after="0" w:afterAutospacing="0"/>
        <w:rPr>
          <w:sz w:val="20"/>
          <w:szCs w:val="20"/>
        </w:rPr>
      </w:pPr>
      <w:r w:rsidRPr="009B02C7">
        <w:rPr>
          <w:sz w:val="20"/>
          <w:szCs w:val="20"/>
        </w:rPr>
        <w:t>Внедрение ИИ в образование вызывает вопросы этического характера, такие как защита личных данных учеников, влияние на приватность и возможное неравенство в доступе к технологиям. Важно, чтобы образовательные учреждения и разработчики ИИ принимали во внимание эти аспекты, внедряя системы, которые соответствуют современным стандартам безопасности и этики.</w:t>
      </w:r>
    </w:p>
    <w:p w:rsidR="00F463C0" w:rsidRPr="009B02C7" w:rsidRDefault="00F463C0" w:rsidP="009B02C7">
      <w:pPr>
        <w:pStyle w:val="a3"/>
        <w:spacing w:before="0" w:beforeAutospacing="0" w:after="0" w:afterAutospacing="0"/>
        <w:rPr>
          <w:sz w:val="20"/>
          <w:szCs w:val="20"/>
        </w:rPr>
      </w:pPr>
      <w:r w:rsidRPr="009B02C7">
        <w:rPr>
          <w:sz w:val="20"/>
          <w:szCs w:val="20"/>
        </w:rPr>
        <w:t>2.4 Зависимость от технологий</w:t>
      </w:r>
    </w:p>
    <w:p w:rsidR="00F463C0" w:rsidRPr="009B02C7" w:rsidRDefault="00F463C0" w:rsidP="009B02C7">
      <w:pPr>
        <w:pStyle w:val="a3"/>
        <w:spacing w:before="0" w:beforeAutospacing="0" w:after="0" w:afterAutospacing="0"/>
        <w:rPr>
          <w:sz w:val="20"/>
          <w:szCs w:val="20"/>
        </w:rPr>
      </w:pPr>
      <w:r w:rsidRPr="009B02C7">
        <w:rPr>
          <w:sz w:val="20"/>
          <w:szCs w:val="20"/>
        </w:rPr>
        <w:t>Слишком интенсивное использование ИИ в обучении может привести к излишней зависимости от технологий и снижению роли преподавателя в образовательном процессе. Поэтому важно найти баланс между использованием ИИ и активным участием учителей в учебной деятельности, чтобы сохранить личный контакт и взаимодействие с учениками.</w:t>
      </w:r>
    </w:p>
    <w:p w:rsidR="00F463C0" w:rsidRPr="009B02C7" w:rsidRDefault="00F463C0" w:rsidP="009B02C7">
      <w:pPr>
        <w:pStyle w:val="a3"/>
        <w:spacing w:before="0" w:beforeAutospacing="0" w:after="0" w:afterAutospacing="0"/>
        <w:rPr>
          <w:b/>
          <w:sz w:val="20"/>
          <w:szCs w:val="20"/>
        </w:rPr>
      </w:pPr>
      <w:r w:rsidRPr="009B02C7">
        <w:rPr>
          <w:b/>
          <w:sz w:val="20"/>
          <w:szCs w:val="20"/>
        </w:rPr>
        <w:t>3. Эффективные стратегии внедрения ИИ в обучение информатике</w:t>
      </w:r>
    </w:p>
    <w:p w:rsidR="00F463C0" w:rsidRPr="009B02C7" w:rsidRDefault="00F463C0" w:rsidP="009B02C7">
      <w:pPr>
        <w:pStyle w:val="a3"/>
        <w:spacing w:before="0" w:beforeAutospacing="0" w:after="0" w:afterAutospacing="0"/>
        <w:rPr>
          <w:sz w:val="20"/>
          <w:szCs w:val="20"/>
        </w:rPr>
      </w:pPr>
      <w:r w:rsidRPr="009B02C7">
        <w:rPr>
          <w:sz w:val="20"/>
          <w:szCs w:val="20"/>
        </w:rPr>
        <w:t>3.1 Использование адаптивных образовательных систем</w:t>
      </w:r>
    </w:p>
    <w:p w:rsidR="00F463C0" w:rsidRPr="009B02C7" w:rsidRDefault="00F463C0" w:rsidP="009B02C7">
      <w:pPr>
        <w:pStyle w:val="a3"/>
        <w:spacing w:before="0" w:beforeAutospacing="0" w:after="0" w:afterAutospacing="0"/>
        <w:rPr>
          <w:sz w:val="20"/>
          <w:szCs w:val="20"/>
        </w:rPr>
      </w:pPr>
      <w:r w:rsidRPr="009B02C7">
        <w:rPr>
          <w:sz w:val="20"/>
          <w:szCs w:val="20"/>
        </w:rPr>
        <w:t>Адаптивные образовательные платформы, использующие ИИ, позволяют преподавателям создавать индивидуализированные планы обучения для каждого ученика. Такие системы могут анализировать достижения студентов, выявлять их слабые места и подбирать задания, которые помогут устранить пробелы в знаниях. Примеры таких платформ включают системы, использующие машинное обучение для автоматической корректировки уровня сложности заданий в зависимости от успехов учащегося.</w:t>
      </w:r>
    </w:p>
    <w:p w:rsidR="00F463C0" w:rsidRPr="009B02C7" w:rsidRDefault="00F463C0" w:rsidP="009B02C7">
      <w:pPr>
        <w:pStyle w:val="a3"/>
        <w:spacing w:before="0" w:beforeAutospacing="0" w:after="0" w:afterAutospacing="0"/>
        <w:rPr>
          <w:sz w:val="20"/>
          <w:szCs w:val="20"/>
        </w:rPr>
      </w:pPr>
      <w:r w:rsidRPr="009B02C7">
        <w:rPr>
          <w:sz w:val="20"/>
          <w:szCs w:val="20"/>
        </w:rPr>
        <w:t xml:space="preserve">3.2 Интеграция ИИ в игровые и </w:t>
      </w:r>
      <w:proofErr w:type="spellStart"/>
      <w:r w:rsidRPr="009B02C7">
        <w:rPr>
          <w:sz w:val="20"/>
          <w:szCs w:val="20"/>
        </w:rPr>
        <w:t>симуляционные</w:t>
      </w:r>
      <w:proofErr w:type="spellEnd"/>
      <w:r w:rsidRPr="009B02C7">
        <w:rPr>
          <w:sz w:val="20"/>
          <w:szCs w:val="20"/>
        </w:rPr>
        <w:t xml:space="preserve"> платформы</w:t>
      </w:r>
    </w:p>
    <w:p w:rsidR="00F463C0" w:rsidRPr="009B02C7" w:rsidRDefault="00F463C0" w:rsidP="009B02C7">
      <w:pPr>
        <w:pStyle w:val="a3"/>
        <w:spacing w:before="0" w:beforeAutospacing="0" w:after="0" w:afterAutospacing="0"/>
        <w:rPr>
          <w:sz w:val="20"/>
          <w:szCs w:val="20"/>
        </w:rPr>
      </w:pPr>
      <w:r w:rsidRPr="009B02C7">
        <w:rPr>
          <w:sz w:val="20"/>
          <w:szCs w:val="20"/>
        </w:rPr>
        <w:t xml:space="preserve">Игровые и </w:t>
      </w:r>
      <w:proofErr w:type="spellStart"/>
      <w:r w:rsidRPr="009B02C7">
        <w:rPr>
          <w:sz w:val="20"/>
          <w:szCs w:val="20"/>
        </w:rPr>
        <w:t>симуляционные</w:t>
      </w:r>
      <w:proofErr w:type="spellEnd"/>
      <w:r w:rsidRPr="009B02C7">
        <w:rPr>
          <w:sz w:val="20"/>
          <w:szCs w:val="20"/>
        </w:rPr>
        <w:t xml:space="preserve"> платформы, такие как </w:t>
      </w:r>
      <w:proofErr w:type="spellStart"/>
      <w:r w:rsidRPr="009B02C7">
        <w:rPr>
          <w:sz w:val="20"/>
          <w:szCs w:val="20"/>
        </w:rPr>
        <w:t>кодинг</w:t>
      </w:r>
      <w:proofErr w:type="spellEnd"/>
      <w:r w:rsidRPr="009B02C7">
        <w:rPr>
          <w:sz w:val="20"/>
          <w:szCs w:val="20"/>
        </w:rPr>
        <w:t xml:space="preserve">-игры, являются отличным примером того, как ИИ может быть </w:t>
      </w:r>
      <w:proofErr w:type="gramStart"/>
      <w:r w:rsidRPr="009B02C7">
        <w:rPr>
          <w:sz w:val="20"/>
          <w:szCs w:val="20"/>
        </w:rPr>
        <w:t>использован</w:t>
      </w:r>
      <w:proofErr w:type="gramEnd"/>
      <w:r w:rsidRPr="009B02C7">
        <w:rPr>
          <w:sz w:val="20"/>
          <w:szCs w:val="20"/>
        </w:rPr>
        <w:t xml:space="preserve"> для создания интересных и интерактивных учебных материалов. Программы, основанные на игровых механизмах, могут мотивировать студентов учить сложные концепции через решения реальных задач, например, в создании программного обеспечения или разработке алгоритмов.</w:t>
      </w:r>
    </w:p>
    <w:p w:rsidR="00F463C0" w:rsidRPr="009B02C7" w:rsidRDefault="00F463C0" w:rsidP="009B02C7">
      <w:pPr>
        <w:pStyle w:val="a3"/>
        <w:spacing w:before="0" w:beforeAutospacing="0" w:after="0" w:afterAutospacing="0"/>
        <w:rPr>
          <w:sz w:val="20"/>
          <w:szCs w:val="20"/>
        </w:rPr>
      </w:pPr>
      <w:r w:rsidRPr="009B02C7">
        <w:rPr>
          <w:sz w:val="20"/>
          <w:szCs w:val="20"/>
        </w:rPr>
        <w:t xml:space="preserve">3.3 Обучение с использованием </w:t>
      </w:r>
      <w:proofErr w:type="gramStart"/>
      <w:r w:rsidRPr="009B02C7">
        <w:rPr>
          <w:sz w:val="20"/>
          <w:szCs w:val="20"/>
        </w:rPr>
        <w:t>чат-ботов</w:t>
      </w:r>
      <w:proofErr w:type="gramEnd"/>
      <w:r w:rsidRPr="009B02C7">
        <w:rPr>
          <w:sz w:val="20"/>
          <w:szCs w:val="20"/>
        </w:rPr>
        <w:t xml:space="preserve"> и виртуальных ассистентов</w:t>
      </w:r>
    </w:p>
    <w:p w:rsidR="00F463C0" w:rsidRPr="009B02C7" w:rsidRDefault="00F463C0" w:rsidP="009B02C7">
      <w:pPr>
        <w:pStyle w:val="a3"/>
        <w:spacing w:before="0" w:beforeAutospacing="0" w:after="0" w:afterAutospacing="0"/>
        <w:rPr>
          <w:sz w:val="20"/>
          <w:szCs w:val="20"/>
        </w:rPr>
      </w:pPr>
      <w:r w:rsidRPr="009B02C7">
        <w:rPr>
          <w:sz w:val="20"/>
          <w:szCs w:val="20"/>
        </w:rPr>
        <w:t xml:space="preserve">Чат-боты и виртуальные ассистенты, такие как программные </w:t>
      </w:r>
      <w:proofErr w:type="gramStart"/>
      <w:r w:rsidRPr="009B02C7">
        <w:rPr>
          <w:sz w:val="20"/>
          <w:szCs w:val="20"/>
        </w:rPr>
        <w:t>инструменты</w:t>
      </w:r>
      <w:proofErr w:type="gramEnd"/>
      <w:r w:rsidRPr="009B02C7">
        <w:rPr>
          <w:sz w:val="20"/>
          <w:szCs w:val="20"/>
        </w:rPr>
        <w:t xml:space="preserve"> на базе ИИ, могут быть использованы для поддержки учащихся в режиме реального времени. Они могут помочь в объяснении сложных понятий, давать подсказки при решении задач, а также отвечать на вопросы и предоставлять учебные материалы. Это может значительно повысить доступность и эффективность обучения, особенно в больших классах.</w:t>
      </w:r>
    </w:p>
    <w:p w:rsidR="00F463C0" w:rsidRPr="009B02C7" w:rsidRDefault="00F463C0" w:rsidP="009B02C7">
      <w:pPr>
        <w:pStyle w:val="a3"/>
        <w:spacing w:before="0" w:beforeAutospacing="0" w:after="0" w:afterAutospacing="0"/>
        <w:rPr>
          <w:sz w:val="20"/>
          <w:szCs w:val="20"/>
        </w:rPr>
      </w:pPr>
      <w:r w:rsidRPr="009B02C7">
        <w:rPr>
          <w:sz w:val="20"/>
          <w:szCs w:val="20"/>
        </w:rPr>
        <w:t>3.4 Развитие преподавательских навыков через профессиональное обучение</w:t>
      </w:r>
    </w:p>
    <w:p w:rsidR="00F463C0" w:rsidRPr="009B02C7" w:rsidRDefault="00F463C0" w:rsidP="009B02C7">
      <w:pPr>
        <w:pStyle w:val="a3"/>
        <w:spacing w:before="0" w:beforeAutospacing="0" w:after="0" w:afterAutospacing="0"/>
        <w:rPr>
          <w:sz w:val="20"/>
          <w:szCs w:val="20"/>
        </w:rPr>
      </w:pPr>
      <w:r w:rsidRPr="009B02C7">
        <w:rPr>
          <w:sz w:val="20"/>
          <w:szCs w:val="20"/>
        </w:rPr>
        <w:t xml:space="preserve">Для успешного внедрения ИИ в образовательный процесс необходимо развивать педагогические навыки учителей в области технологий. Создание курсов и тренингов, направленных на освоение </w:t>
      </w:r>
      <w:proofErr w:type="gramStart"/>
      <w:r w:rsidRPr="009B02C7">
        <w:rPr>
          <w:sz w:val="20"/>
          <w:szCs w:val="20"/>
        </w:rPr>
        <w:t>ИИ-инструментов</w:t>
      </w:r>
      <w:proofErr w:type="gramEnd"/>
      <w:r w:rsidRPr="009B02C7">
        <w:rPr>
          <w:sz w:val="20"/>
          <w:szCs w:val="20"/>
        </w:rPr>
        <w:t xml:space="preserve"> и адаптацию их в преподавательскую деятельность, поможет педагогам эффективно использовать ИИ и разрабатывать инновационные методы обучения.</w:t>
      </w:r>
    </w:p>
    <w:p w:rsidR="00F463C0" w:rsidRPr="009B02C7" w:rsidRDefault="00F463C0" w:rsidP="009B02C7">
      <w:pPr>
        <w:pStyle w:val="a3"/>
        <w:spacing w:before="0" w:beforeAutospacing="0" w:after="0" w:afterAutospacing="0"/>
        <w:rPr>
          <w:b/>
          <w:sz w:val="20"/>
          <w:szCs w:val="20"/>
        </w:rPr>
      </w:pPr>
      <w:r w:rsidRPr="009B02C7">
        <w:rPr>
          <w:b/>
          <w:sz w:val="20"/>
          <w:szCs w:val="20"/>
        </w:rPr>
        <w:t>4. Потенциал ИИ для улучшения результатов обучения</w:t>
      </w:r>
    </w:p>
    <w:p w:rsidR="00F463C0" w:rsidRPr="009B02C7" w:rsidRDefault="00F463C0" w:rsidP="009B02C7">
      <w:pPr>
        <w:pStyle w:val="a3"/>
        <w:spacing w:before="0" w:beforeAutospacing="0" w:after="0" w:afterAutospacing="0"/>
        <w:rPr>
          <w:sz w:val="20"/>
          <w:szCs w:val="20"/>
        </w:rPr>
      </w:pPr>
      <w:r w:rsidRPr="009B02C7">
        <w:rPr>
          <w:sz w:val="20"/>
          <w:szCs w:val="20"/>
        </w:rPr>
        <w:t>4</w:t>
      </w:r>
      <w:bookmarkStart w:id="0" w:name="_GoBack"/>
      <w:r w:rsidRPr="009B02C7">
        <w:rPr>
          <w:sz w:val="20"/>
          <w:szCs w:val="20"/>
        </w:rPr>
        <w:t>.</w:t>
      </w:r>
      <w:bookmarkEnd w:id="0"/>
      <w:r w:rsidRPr="009B02C7">
        <w:rPr>
          <w:sz w:val="20"/>
          <w:szCs w:val="20"/>
        </w:rPr>
        <w:t>1 Улучшение понимания сложных концепций</w:t>
      </w:r>
    </w:p>
    <w:p w:rsidR="00F463C0" w:rsidRPr="009B02C7" w:rsidRDefault="00F463C0" w:rsidP="009B02C7">
      <w:pPr>
        <w:pStyle w:val="a3"/>
        <w:spacing w:before="0" w:beforeAutospacing="0" w:after="0" w:afterAutospacing="0"/>
        <w:rPr>
          <w:sz w:val="20"/>
          <w:szCs w:val="20"/>
        </w:rPr>
      </w:pPr>
      <w:r w:rsidRPr="009B02C7">
        <w:rPr>
          <w:sz w:val="20"/>
          <w:szCs w:val="20"/>
        </w:rPr>
        <w:t xml:space="preserve">Одним из основных преимуществ использования ИИ в обучении информатике является возможность более глубокого освоения сложных тем, таких как алгоритмы, базы данных, сетевые технологии и кибербезопасность. ИИ-инструменты могут </w:t>
      </w:r>
      <w:proofErr w:type="gramStart"/>
      <w:r w:rsidRPr="009B02C7">
        <w:rPr>
          <w:sz w:val="20"/>
          <w:szCs w:val="20"/>
        </w:rPr>
        <w:t>помогать ученикам визуализировать</w:t>
      </w:r>
      <w:proofErr w:type="gramEnd"/>
      <w:r w:rsidRPr="009B02C7">
        <w:rPr>
          <w:sz w:val="20"/>
          <w:szCs w:val="20"/>
        </w:rPr>
        <w:t xml:space="preserve"> сложные концепции, представлять их в интерактивной форме, проводить симуляции и тесты, что способствует лучшему усвоению материала.</w:t>
      </w:r>
    </w:p>
    <w:p w:rsidR="00F463C0" w:rsidRPr="009B02C7" w:rsidRDefault="00F463C0" w:rsidP="009B02C7">
      <w:pPr>
        <w:pStyle w:val="a3"/>
        <w:spacing w:before="0" w:beforeAutospacing="0" w:after="0" w:afterAutospacing="0"/>
        <w:rPr>
          <w:sz w:val="20"/>
          <w:szCs w:val="20"/>
        </w:rPr>
      </w:pPr>
      <w:r w:rsidRPr="009B02C7">
        <w:rPr>
          <w:sz w:val="20"/>
          <w:szCs w:val="20"/>
        </w:rPr>
        <w:t>4.2 Анализ и обратная связь</w:t>
      </w:r>
    </w:p>
    <w:p w:rsidR="00F463C0" w:rsidRPr="009B02C7" w:rsidRDefault="00F463C0" w:rsidP="009B02C7">
      <w:pPr>
        <w:pStyle w:val="a3"/>
        <w:spacing w:before="0" w:beforeAutospacing="0" w:after="0" w:afterAutospacing="0"/>
        <w:rPr>
          <w:sz w:val="20"/>
          <w:szCs w:val="20"/>
        </w:rPr>
      </w:pPr>
      <w:r w:rsidRPr="009B02C7">
        <w:rPr>
          <w:sz w:val="20"/>
          <w:szCs w:val="20"/>
        </w:rPr>
        <w:t xml:space="preserve">ИИ может обеспечить более точный и оперативный анализ результатов обучения, предоставляя подробную обратную </w:t>
      </w:r>
      <w:proofErr w:type="gramStart"/>
      <w:r w:rsidRPr="009B02C7">
        <w:rPr>
          <w:sz w:val="20"/>
          <w:szCs w:val="20"/>
        </w:rPr>
        <w:t>связь</w:t>
      </w:r>
      <w:proofErr w:type="gramEnd"/>
      <w:r w:rsidRPr="009B02C7">
        <w:rPr>
          <w:sz w:val="20"/>
          <w:szCs w:val="20"/>
        </w:rPr>
        <w:t xml:space="preserve"> как ученикам, так и учителям. Это позволяет мгновенно обнаружить проблемы в усвоении материала и принять меры для их устранения. Такие системы, как автоматическая проверка программного кода, позволяют ученикам получать детализированную информацию о своих ошибках и учиться на них.</w:t>
      </w:r>
    </w:p>
    <w:p w:rsidR="00F463C0" w:rsidRPr="009B02C7" w:rsidRDefault="00F463C0" w:rsidP="009B02C7">
      <w:pPr>
        <w:pStyle w:val="a3"/>
        <w:spacing w:before="0" w:beforeAutospacing="0" w:after="0" w:afterAutospacing="0"/>
        <w:rPr>
          <w:sz w:val="20"/>
          <w:szCs w:val="20"/>
        </w:rPr>
      </w:pPr>
      <w:r w:rsidRPr="009B02C7">
        <w:rPr>
          <w:sz w:val="20"/>
          <w:szCs w:val="20"/>
        </w:rPr>
        <w:t>4.3 Поддержка учеников с особыми потребностями</w:t>
      </w:r>
    </w:p>
    <w:p w:rsidR="00F463C0" w:rsidRPr="009B02C7" w:rsidRDefault="00F463C0" w:rsidP="009B02C7">
      <w:pPr>
        <w:pStyle w:val="a3"/>
        <w:spacing w:before="0" w:beforeAutospacing="0" w:after="0" w:afterAutospacing="0"/>
        <w:rPr>
          <w:sz w:val="20"/>
          <w:szCs w:val="20"/>
        </w:rPr>
      </w:pPr>
      <w:r w:rsidRPr="009B02C7">
        <w:rPr>
          <w:sz w:val="20"/>
          <w:szCs w:val="20"/>
        </w:rPr>
        <w:t xml:space="preserve">ИИ может играть важную роль в поддержке учеников с особыми образовательными потребностями. Например, системы ИИ могут адаптировать контент для учеников с ограниченными возможностями, предлагая альтернативные способы представления информации, такие как </w:t>
      </w:r>
      <w:proofErr w:type="gramStart"/>
      <w:r w:rsidRPr="009B02C7">
        <w:rPr>
          <w:sz w:val="20"/>
          <w:szCs w:val="20"/>
        </w:rPr>
        <w:t>текст</w:t>
      </w:r>
      <w:proofErr w:type="gramEnd"/>
      <w:r w:rsidRPr="009B02C7">
        <w:rPr>
          <w:sz w:val="20"/>
          <w:szCs w:val="20"/>
        </w:rPr>
        <w:t xml:space="preserve"> в аудио или видеоформате, что помогает сделать обучение более доступным для всех.</w:t>
      </w:r>
    </w:p>
    <w:p w:rsidR="00F463C0" w:rsidRPr="009B02C7" w:rsidRDefault="00F463C0" w:rsidP="009B02C7">
      <w:pPr>
        <w:pStyle w:val="a3"/>
        <w:spacing w:before="0" w:beforeAutospacing="0" w:after="0" w:afterAutospacing="0"/>
        <w:rPr>
          <w:sz w:val="20"/>
          <w:szCs w:val="20"/>
        </w:rPr>
      </w:pPr>
      <w:r w:rsidRPr="009B02C7">
        <w:rPr>
          <w:sz w:val="20"/>
          <w:szCs w:val="20"/>
        </w:rPr>
        <w:t>Заключение</w:t>
      </w:r>
    </w:p>
    <w:p w:rsidR="00F463C0" w:rsidRPr="009B02C7" w:rsidRDefault="00F463C0" w:rsidP="009B02C7">
      <w:pPr>
        <w:pStyle w:val="a3"/>
        <w:spacing w:before="0" w:beforeAutospacing="0" w:after="0" w:afterAutospacing="0"/>
        <w:rPr>
          <w:sz w:val="20"/>
          <w:szCs w:val="20"/>
        </w:rPr>
      </w:pPr>
      <w:r w:rsidRPr="009B02C7">
        <w:rPr>
          <w:sz w:val="20"/>
          <w:szCs w:val="20"/>
        </w:rPr>
        <w:t xml:space="preserve">Внедрение искусственного интеллекта в обучение информатике открывает множество возможностей для улучшения образовательных процессов, от индивидуализации обучения до повышения вовлеченности учеников и развития их критического мышления. Несмотря на некоторые вызовы, такие как необходимость создания инфраструктуры и подготовки педагогов, потенциал ИИ для повышения качества образования в сфере информатики трудно переоценить. С правильным подходом и стратегиями ИИ может значительно улучшить образовательный опыт и </w:t>
      </w:r>
      <w:proofErr w:type="gramStart"/>
      <w:r w:rsidRPr="009B02C7">
        <w:rPr>
          <w:sz w:val="20"/>
          <w:szCs w:val="20"/>
        </w:rPr>
        <w:t>результаты</w:t>
      </w:r>
      <w:proofErr w:type="gramEnd"/>
      <w:r w:rsidRPr="009B02C7">
        <w:rPr>
          <w:sz w:val="20"/>
          <w:szCs w:val="20"/>
        </w:rPr>
        <w:t xml:space="preserve"> как для студентов, так и для преподавателей.</w:t>
      </w:r>
    </w:p>
    <w:p w:rsidR="00F463C0" w:rsidRPr="009B02C7" w:rsidRDefault="00F463C0" w:rsidP="009B02C7">
      <w:pPr>
        <w:pStyle w:val="a3"/>
        <w:spacing w:before="0" w:beforeAutospacing="0" w:after="0" w:afterAutospacing="0"/>
        <w:rPr>
          <w:sz w:val="20"/>
          <w:szCs w:val="20"/>
        </w:rPr>
      </w:pPr>
      <w:r w:rsidRPr="009B02C7">
        <w:rPr>
          <w:sz w:val="20"/>
          <w:szCs w:val="20"/>
        </w:rPr>
        <w:t>Список используемой литературы</w:t>
      </w:r>
    </w:p>
    <w:p w:rsidR="00F463C0" w:rsidRPr="009B02C7" w:rsidRDefault="00F463C0" w:rsidP="009B02C7">
      <w:pPr>
        <w:pStyle w:val="a3"/>
        <w:numPr>
          <w:ilvl w:val="0"/>
          <w:numId w:val="1"/>
        </w:numPr>
        <w:spacing w:before="0" w:beforeAutospacing="0" w:after="0" w:afterAutospacing="0"/>
        <w:ind w:left="0"/>
        <w:textAlignment w:val="baseline"/>
        <w:rPr>
          <w:sz w:val="20"/>
          <w:szCs w:val="20"/>
        </w:rPr>
      </w:pPr>
      <w:r w:rsidRPr="009B02C7">
        <w:rPr>
          <w:b/>
          <w:bCs/>
          <w:sz w:val="20"/>
          <w:szCs w:val="20"/>
        </w:rPr>
        <w:lastRenderedPageBreak/>
        <w:t>Рахимов, И. Х.</w:t>
      </w:r>
      <w:r w:rsidRPr="009B02C7">
        <w:rPr>
          <w:sz w:val="20"/>
          <w:szCs w:val="20"/>
        </w:rPr>
        <w:t xml:space="preserve"> </w:t>
      </w:r>
      <w:r w:rsidRPr="009B02C7">
        <w:rPr>
          <w:iCs/>
          <w:sz w:val="20"/>
          <w:szCs w:val="20"/>
        </w:rPr>
        <w:t>Искусственный интеллект в образовании: современные технологии и тенденции</w:t>
      </w:r>
      <w:r w:rsidRPr="009B02C7">
        <w:rPr>
          <w:sz w:val="20"/>
          <w:szCs w:val="20"/>
        </w:rPr>
        <w:t xml:space="preserve"> — М.: Изд-во МГТУ им. Н. Э. Баумана, 2021.</w:t>
      </w:r>
    </w:p>
    <w:p w:rsidR="00F463C0" w:rsidRPr="009B02C7" w:rsidRDefault="00F463C0" w:rsidP="009B02C7">
      <w:pPr>
        <w:pStyle w:val="a3"/>
        <w:numPr>
          <w:ilvl w:val="0"/>
          <w:numId w:val="1"/>
        </w:numPr>
        <w:spacing w:before="0" w:beforeAutospacing="0" w:after="0" w:afterAutospacing="0"/>
        <w:ind w:left="0"/>
        <w:textAlignment w:val="baseline"/>
        <w:rPr>
          <w:sz w:val="20"/>
          <w:szCs w:val="20"/>
        </w:rPr>
      </w:pPr>
      <w:r w:rsidRPr="009B02C7">
        <w:rPr>
          <w:b/>
          <w:bCs/>
          <w:sz w:val="20"/>
          <w:szCs w:val="20"/>
        </w:rPr>
        <w:t>Шмидт, М. А.</w:t>
      </w:r>
      <w:r w:rsidRPr="009B02C7">
        <w:rPr>
          <w:sz w:val="20"/>
          <w:szCs w:val="20"/>
        </w:rPr>
        <w:t xml:space="preserve"> </w:t>
      </w:r>
      <w:r w:rsidRPr="009B02C7">
        <w:rPr>
          <w:iCs/>
          <w:sz w:val="20"/>
          <w:szCs w:val="20"/>
        </w:rPr>
        <w:t>Машинное обучение и искусственный интеллект: от теории к практике</w:t>
      </w:r>
      <w:r w:rsidRPr="009B02C7">
        <w:rPr>
          <w:sz w:val="20"/>
          <w:szCs w:val="20"/>
        </w:rPr>
        <w:t xml:space="preserve"> — СПб</w:t>
      </w:r>
      <w:proofErr w:type="gramStart"/>
      <w:r w:rsidRPr="009B02C7">
        <w:rPr>
          <w:sz w:val="20"/>
          <w:szCs w:val="20"/>
        </w:rPr>
        <w:t xml:space="preserve">.: </w:t>
      </w:r>
      <w:proofErr w:type="gramEnd"/>
      <w:r w:rsidRPr="009B02C7">
        <w:rPr>
          <w:sz w:val="20"/>
          <w:szCs w:val="20"/>
        </w:rPr>
        <w:t>Питер, 2020.</w:t>
      </w:r>
    </w:p>
    <w:p w:rsidR="00F463C0" w:rsidRPr="009B02C7" w:rsidRDefault="00F463C0" w:rsidP="009B02C7">
      <w:pPr>
        <w:pStyle w:val="a3"/>
        <w:numPr>
          <w:ilvl w:val="0"/>
          <w:numId w:val="1"/>
        </w:numPr>
        <w:spacing w:before="0" w:beforeAutospacing="0" w:after="0" w:afterAutospacing="0"/>
        <w:ind w:left="0"/>
        <w:textAlignment w:val="baseline"/>
        <w:rPr>
          <w:sz w:val="20"/>
          <w:szCs w:val="20"/>
        </w:rPr>
      </w:pPr>
      <w:r w:rsidRPr="009B02C7">
        <w:rPr>
          <w:b/>
          <w:bCs/>
          <w:sz w:val="20"/>
          <w:szCs w:val="20"/>
        </w:rPr>
        <w:t>Николаев, В. Л., Исаев, И. С.</w:t>
      </w:r>
      <w:r w:rsidRPr="009B02C7">
        <w:rPr>
          <w:sz w:val="20"/>
          <w:szCs w:val="20"/>
        </w:rPr>
        <w:t xml:space="preserve"> </w:t>
      </w:r>
      <w:r w:rsidRPr="009B02C7">
        <w:rPr>
          <w:iCs/>
          <w:sz w:val="20"/>
          <w:szCs w:val="20"/>
        </w:rPr>
        <w:t>Инновационные технологии в образовании: роль искусственного интеллекта</w:t>
      </w:r>
      <w:r w:rsidRPr="009B02C7">
        <w:rPr>
          <w:sz w:val="20"/>
          <w:szCs w:val="20"/>
        </w:rPr>
        <w:t xml:space="preserve"> — М.: Просвещение, 2019.</w:t>
      </w:r>
    </w:p>
    <w:p w:rsidR="00F463C0" w:rsidRPr="009B02C7" w:rsidRDefault="00F463C0" w:rsidP="009B02C7">
      <w:pPr>
        <w:pStyle w:val="a3"/>
        <w:numPr>
          <w:ilvl w:val="0"/>
          <w:numId w:val="1"/>
        </w:numPr>
        <w:spacing w:before="0" w:beforeAutospacing="0" w:after="0" w:afterAutospacing="0"/>
        <w:ind w:left="0"/>
        <w:textAlignment w:val="baseline"/>
        <w:rPr>
          <w:sz w:val="20"/>
          <w:szCs w:val="20"/>
        </w:rPr>
      </w:pPr>
      <w:r w:rsidRPr="009B02C7">
        <w:rPr>
          <w:b/>
          <w:bCs/>
          <w:sz w:val="20"/>
          <w:szCs w:val="20"/>
        </w:rPr>
        <w:t>Гринберг, Ю. Б.</w:t>
      </w:r>
      <w:r w:rsidRPr="009B02C7">
        <w:rPr>
          <w:sz w:val="20"/>
          <w:szCs w:val="20"/>
        </w:rPr>
        <w:t xml:space="preserve"> </w:t>
      </w:r>
      <w:r w:rsidRPr="009B02C7">
        <w:rPr>
          <w:iCs/>
          <w:sz w:val="20"/>
          <w:szCs w:val="20"/>
        </w:rPr>
        <w:t>Использование искусственного интеллекта в обучении программированию</w:t>
      </w:r>
      <w:r w:rsidRPr="009B02C7">
        <w:rPr>
          <w:sz w:val="20"/>
          <w:szCs w:val="20"/>
        </w:rPr>
        <w:t xml:space="preserve"> — М.: ДМК Пресс, 2022.</w:t>
      </w:r>
    </w:p>
    <w:p w:rsidR="00F463C0" w:rsidRPr="009B02C7" w:rsidRDefault="00F463C0" w:rsidP="009B02C7">
      <w:pPr>
        <w:pStyle w:val="a3"/>
        <w:numPr>
          <w:ilvl w:val="0"/>
          <w:numId w:val="1"/>
        </w:numPr>
        <w:spacing w:before="0" w:beforeAutospacing="0" w:after="0" w:afterAutospacing="0"/>
        <w:ind w:left="0"/>
        <w:textAlignment w:val="baseline"/>
        <w:rPr>
          <w:sz w:val="20"/>
          <w:szCs w:val="20"/>
        </w:rPr>
      </w:pPr>
      <w:r w:rsidRPr="009B02C7">
        <w:rPr>
          <w:b/>
          <w:bCs/>
          <w:sz w:val="20"/>
          <w:szCs w:val="20"/>
        </w:rPr>
        <w:t>Левин, А. И.</w:t>
      </w:r>
      <w:r w:rsidRPr="009B02C7">
        <w:rPr>
          <w:sz w:val="20"/>
          <w:szCs w:val="20"/>
        </w:rPr>
        <w:t xml:space="preserve"> </w:t>
      </w:r>
      <w:r w:rsidRPr="009B02C7">
        <w:rPr>
          <w:iCs/>
          <w:sz w:val="20"/>
          <w:szCs w:val="20"/>
        </w:rPr>
        <w:t>Технологии искусственного интеллекта в образовательных системах</w:t>
      </w:r>
      <w:r w:rsidRPr="009B02C7">
        <w:rPr>
          <w:sz w:val="20"/>
          <w:szCs w:val="20"/>
        </w:rPr>
        <w:t xml:space="preserve"> // Вопросы образования и информационных технологий, 2021.</w:t>
      </w:r>
    </w:p>
    <w:p w:rsidR="00F463C0" w:rsidRPr="009B02C7" w:rsidRDefault="00F463C0" w:rsidP="009B02C7">
      <w:pPr>
        <w:pStyle w:val="a3"/>
        <w:numPr>
          <w:ilvl w:val="0"/>
          <w:numId w:val="1"/>
        </w:numPr>
        <w:spacing w:before="0" w:beforeAutospacing="0" w:after="0" w:afterAutospacing="0"/>
        <w:ind w:left="0"/>
        <w:textAlignment w:val="baseline"/>
        <w:rPr>
          <w:sz w:val="20"/>
          <w:szCs w:val="20"/>
        </w:rPr>
      </w:pPr>
      <w:r w:rsidRPr="009B02C7">
        <w:rPr>
          <w:b/>
          <w:bCs/>
          <w:sz w:val="20"/>
          <w:szCs w:val="20"/>
        </w:rPr>
        <w:t>Шарапов, Н. П.</w:t>
      </w:r>
      <w:r w:rsidRPr="009B02C7">
        <w:rPr>
          <w:sz w:val="20"/>
          <w:szCs w:val="20"/>
        </w:rPr>
        <w:t xml:space="preserve"> </w:t>
      </w:r>
      <w:r w:rsidRPr="009B02C7">
        <w:rPr>
          <w:iCs/>
          <w:sz w:val="20"/>
          <w:szCs w:val="20"/>
        </w:rPr>
        <w:t>Цифровизация образования и искусственный интеллект: возможности и вызовы</w:t>
      </w:r>
      <w:r w:rsidRPr="009B02C7">
        <w:rPr>
          <w:sz w:val="20"/>
          <w:szCs w:val="20"/>
        </w:rPr>
        <w:t xml:space="preserve"> // Научные исследования и разработки в области образовательных технологий. — М., 2020.</w:t>
      </w:r>
    </w:p>
    <w:p w:rsidR="00F463C0" w:rsidRPr="009B02C7" w:rsidRDefault="00F463C0" w:rsidP="009B02C7">
      <w:pPr>
        <w:pStyle w:val="a3"/>
        <w:numPr>
          <w:ilvl w:val="0"/>
          <w:numId w:val="1"/>
        </w:numPr>
        <w:spacing w:before="0" w:beforeAutospacing="0" w:after="0" w:afterAutospacing="0"/>
        <w:ind w:left="0"/>
        <w:textAlignment w:val="baseline"/>
        <w:rPr>
          <w:sz w:val="20"/>
          <w:szCs w:val="20"/>
        </w:rPr>
      </w:pPr>
      <w:proofErr w:type="spellStart"/>
      <w:r w:rsidRPr="009B02C7">
        <w:rPr>
          <w:b/>
          <w:bCs/>
          <w:sz w:val="20"/>
          <w:szCs w:val="20"/>
          <w:lang w:val="en-US"/>
        </w:rPr>
        <w:t>Charnes</w:t>
      </w:r>
      <w:proofErr w:type="spellEnd"/>
      <w:r w:rsidRPr="009B02C7">
        <w:rPr>
          <w:b/>
          <w:bCs/>
          <w:sz w:val="20"/>
          <w:szCs w:val="20"/>
          <w:lang w:val="en-US"/>
        </w:rPr>
        <w:t>, J. M., &amp; Johnson, T. T.</w:t>
      </w:r>
      <w:r w:rsidRPr="009B02C7">
        <w:rPr>
          <w:sz w:val="20"/>
          <w:szCs w:val="20"/>
          <w:lang w:val="en-US"/>
        </w:rPr>
        <w:t xml:space="preserve"> </w:t>
      </w:r>
      <w:r w:rsidRPr="009B02C7">
        <w:rPr>
          <w:iCs/>
          <w:sz w:val="20"/>
          <w:szCs w:val="20"/>
          <w:lang w:val="en-US"/>
        </w:rPr>
        <w:t>AI in Education: How Artificial Intelligence is Shaping Teaching and Learning</w:t>
      </w:r>
      <w:r w:rsidRPr="009B02C7">
        <w:rPr>
          <w:sz w:val="20"/>
          <w:szCs w:val="20"/>
          <w:lang w:val="en-US"/>
        </w:rPr>
        <w:t xml:space="preserve">. </w:t>
      </w:r>
      <w:proofErr w:type="spellStart"/>
      <w:r w:rsidRPr="009B02C7">
        <w:rPr>
          <w:sz w:val="20"/>
          <w:szCs w:val="20"/>
        </w:rPr>
        <w:t>New</w:t>
      </w:r>
      <w:proofErr w:type="spellEnd"/>
      <w:r w:rsidRPr="009B02C7">
        <w:rPr>
          <w:sz w:val="20"/>
          <w:szCs w:val="20"/>
        </w:rPr>
        <w:t xml:space="preserve"> </w:t>
      </w:r>
      <w:proofErr w:type="spellStart"/>
      <w:r w:rsidRPr="009B02C7">
        <w:rPr>
          <w:sz w:val="20"/>
          <w:szCs w:val="20"/>
        </w:rPr>
        <w:t>York</w:t>
      </w:r>
      <w:proofErr w:type="spellEnd"/>
      <w:r w:rsidRPr="009B02C7">
        <w:rPr>
          <w:sz w:val="20"/>
          <w:szCs w:val="20"/>
        </w:rPr>
        <w:t xml:space="preserve">: </w:t>
      </w:r>
      <w:proofErr w:type="spellStart"/>
      <w:r w:rsidRPr="009B02C7">
        <w:rPr>
          <w:sz w:val="20"/>
          <w:szCs w:val="20"/>
        </w:rPr>
        <w:t>Springer</w:t>
      </w:r>
      <w:proofErr w:type="spellEnd"/>
      <w:r w:rsidRPr="009B02C7">
        <w:rPr>
          <w:sz w:val="20"/>
          <w:szCs w:val="20"/>
        </w:rPr>
        <w:t>, 2022.</w:t>
      </w:r>
    </w:p>
    <w:p w:rsidR="00786080" w:rsidRPr="009B02C7" w:rsidRDefault="00F463C0" w:rsidP="009B02C7">
      <w:pPr>
        <w:pStyle w:val="a3"/>
        <w:numPr>
          <w:ilvl w:val="0"/>
          <w:numId w:val="1"/>
        </w:numPr>
        <w:spacing w:before="0" w:beforeAutospacing="0" w:after="0" w:afterAutospacing="0"/>
        <w:ind w:left="0"/>
        <w:textAlignment w:val="baseline"/>
        <w:rPr>
          <w:sz w:val="20"/>
          <w:szCs w:val="20"/>
          <w:lang w:val="en-US"/>
        </w:rPr>
      </w:pPr>
      <w:r w:rsidRPr="009B02C7">
        <w:rPr>
          <w:b/>
          <w:bCs/>
          <w:sz w:val="20"/>
          <w:szCs w:val="20"/>
          <w:lang w:val="en-US"/>
        </w:rPr>
        <w:t>European Commission.</w:t>
      </w:r>
      <w:r w:rsidRPr="009B02C7">
        <w:rPr>
          <w:sz w:val="20"/>
          <w:szCs w:val="20"/>
          <w:lang w:val="en-US"/>
        </w:rPr>
        <w:t xml:space="preserve"> </w:t>
      </w:r>
      <w:r w:rsidRPr="009B02C7">
        <w:rPr>
          <w:iCs/>
          <w:sz w:val="20"/>
          <w:szCs w:val="20"/>
          <w:lang w:val="en-US"/>
        </w:rPr>
        <w:t>The Digital Education Action Plan 2021-2027</w:t>
      </w:r>
      <w:r w:rsidRPr="009B02C7">
        <w:rPr>
          <w:sz w:val="20"/>
          <w:szCs w:val="20"/>
          <w:lang w:val="en-US"/>
        </w:rPr>
        <w:t xml:space="preserve">. Available at: </w:t>
      </w:r>
      <w:hyperlink r:id="rId7" w:history="1">
        <w:r w:rsidRPr="009B02C7">
          <w:rPr>
            <w:rStyle w:val="a5"/>
            <w:rFonts w:eastAsia="Calibri"/>
            <w:color w:val="auto"/>
            <w:sz w:val="20"/>
            <w:szCs w:val="20"/>
            <w:u w:val="none"/>
            <w:lang w:val="en-US"/>
          </w:rPr>
          <w:t>https://ec.europa.eu/education/policies/eu-strategy-for-education/</w:t>
        </w:r>
      </w:hyperlink>
    </w:p>
    <w:sectPr w:rsidR="00786080" w:rsidRPr="009B0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16A1"/>
    <w:multiLevelType w:val="multilevel"/>
    <w:tmpl w:val="8C3C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D4"/>
    <w:rsid w:val="00327CDA"/>
    <w:rsid w:val="00506C41"/>
    <w:rsid w:val="00786080"/>
    <w:rsid w:val="00994CD4"/>
    <w:rsid w:val="009B02C7"/>
    <w:rsid w:val="00F4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F463C0"/>
    <w:pPr>
      <w:spacing w:before="100" w:beforeAutospacing="1" w:after="100" w:afterAutospacing="1" w:line="240" w:lineRule="auto"/>
    </w:pPr>
    <w:rPr>
      <w:rFonts w:ascii="Times New Roman" w:hAnsi="Times New Roman"/>
      <w:sz w:val="24"/>
      <w:szCs w:val="24"/>
    </w:rPr>
  </w:style>
  <w:style w:type="character" w:styleId="a5">
    <w:name w:val="Hyperlink"/>
    <w:uiPriority w:val="99"/>
    <w:unhideWhenUsed/>
    <w:rsid w:val="00F463C0"/>
    <w:rPr>
      <w:color w:val="0000FF"/>
      <w:u w:val="single"/>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F463C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63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3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F463C0"/>
    <w:pPr>
      <w:spacing w:before="100" w:beforeAutospacing="1" w:after="100" w:afterAutospacing="1" w:line="240" w:lineRule="auto"/>
    </w:pPr>
    <w:rPr>
      <w:rFonts w:ascii="Times New Roman" w:hAnsi="Times New Roman"/>
      <w:sz w:val="24"/>
      <w:szCs w:val="24"/>
    </w:rPr>
  </w:style>
  <w:style w:type="character" w:styleId="a5">
    <w:name w:val="Hyperlink"/>
    <w:uiPriority w:val="99"/>
    <w:unhideWhenUsed/>
    <w:rsid w:val="00F463C0"/>
    <w:rPr>
      <w:color w:val="0000FF"/>
      <w:u w:val="single"/>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F463C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63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3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59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c.europa.eu/education/policies/eu-strategy-for-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2025-03-26T04:47:00Z</dcterms:created>
  <dcterms:modified xsi:type="dcterms:W3CDTF">2025-04-13T13:59:00Z</dcterms:modified>
</cp:coreProperties>
</file>